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622" w:rsidRPr="008C2CC0" w:rsidRDefault="008C2CC0" w:rsidP="008C2CC0">
      <w:pPr>
        <w:jc w:val="center"/>
        <w:rPr>
          <w:rFonts w:ascii="Kristen ITC" w:hAnsi="Kristen ITC"/>
          <w:b/>
          <w:sz w:val="40"/>
          <w:szCs w:val="40"/>
          <w:u w:val="single"/>
        </w:rPr>
      </w:pPr>
      <w:r w:rsidRPr="008C2CC0">
        <w:rPr>
          <w:rFonts w:ascii="Kristen ITC" w:hAnsi="Kristen ITC"/>
          <w:b/>
          <w:sz w:val="40"/>
          <w:szCs w:val="40"/>
          <w:u w:val="single"/>
        </w:rPr>
        <w:t>Emergent Reader Tubs</w:t>
      </w:r>
    </w:p>
    <w:p w:rsidR="008C2CC0" w:rsidRDefault="008C2CC0" w:rsidP="008C2CC0">
      <w:pPr>
        <w:jc w:val="center"/>
        <w:rPr>
          <w:rFonts w:ascii="Kristen ITC" w:hAnsi="Kristen ITC"/>
          <w:sz w:val="40"/>
          <w:szCs w:val="40"/>
        </w:rPr>
      </w:pPr>
      <w:r w:rsidRPr="008C2CC0">
        <w:rPr>
          <w:rFonts w:ascii="Kristen ITC" w:hAnsi="Kristen ITC"/>
          <w:sz w:val="40"/>
          <w:szCs w:val="40"/>
        </w:rPr>
        <w:t>“Think Small” DVD by Debbie Diller</w:t>
      </w:r>
    </w:p>
    <w:p w:rsidR="008C2CC0" w:rsidRPr="003E490C" w:rsidRDefault="008C2CC0" w:rsidP="008C2CC0">
      <w:pPr>
        <w:jc w:val="center"/>
        <w:rPr>
          <w:rFonts w:ascii="Kristen ITC" w:hAnsi="Kristen ITC"/>
          <w:sz w:val="16"/>
          <w:szCs w:val="16"/>
        </w:rPr>
      </w:pPr>
    </w:p>
    <w:p w:rsidR="008C2CC0" w:rsidRDefault="008C2CC0" w:rsidP="008C2CC0">
      <w:pPr>
        <w:rPr>
          <w:rFonts w:ascii="Kristen ITC" w:hAnsi="Kristen ITC"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CAP</w:t>
      </w:r>
      <w:r>
        <w:rPr>
          <w:rFonts w:ascii="Kristen ITC" w:hAnsi="Kristen ITC"/>
          <w:sz w:val="36"/>
          <w:szCs w:val="36"/>
        </w:rPr>
        <w:t xml:space="preserve">:  “reading fingers” for 1-1 matching; </w:t>
      </w:r>
      <w:proofErr w:type="spellStart"/>
      <w:r>
        <w:rPr>
          <w:rFonts w:ascii="Kristen ITC" w:hAnsi="Kristen ITC"/>
          <w:sz w:val="36"/>
          <w:szCs w:val="36"/>
        </w:rPr>
        <w:t>Wikki</w:t>
      </w:r>
      <w:proofErr w:type="spellEnd"/>
      <w:r>
        <w:rPr>
          <w:rFonts w:ascii="Kristen ITC" w:hAnsi="Kristen ITC"/>
          <w:sz w:val="36"/>
          <w:szCs w:val="36"/>
        </w:rPr>
        <w:t xml:space="preserve"> </w:t>
      </w:r>
      <w:proofErr w:type="spellStart"/>
      <w:r>
        <w:rPr>
          <w:rFonts w:ascii="Kristen ITC" w:hAnsi="Kristen ITC"/>
          <w:sz w:val="36"/>
          <w:szCs w:val="36"/>
        </w:rPr>
        <w:t>Stix</w:t>
      </w:r>
      <w:proofErr w:type="spellEnd"/>
      <w:r>
        <w:rPr>
          <w:rFonts w:ascii="Kristen ITC" w:hAnsi="Kristen ITC"/>
          <w:sz w:val="36"/>
          <w:szCs w:val="36"/>
        </w:rPr>
        <w:t xml:space="preserve"> and highlighter tape for marking new words</w:t>
      </w:r>
    </w:p>
    <w:p w:rsidR="008C2CC0" w:rsidRDefault="008C2CC0" w:rsidP="008C2CC0">
      <w:pPr>
        <w:rPr>
          <w:rFonts w:ascii="Kristen ITC" w:hAnsi="Kristen ITC"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Oral Language</w:t>
      </w:r>
      <w:r>
        <w:rPr>
          <w:rFonts w:ascii="Kristen ITC" w:hAnsi="Kristen ITC"/>
          <w:sz w:val="36"/>
          <w:szCs w:val="36"/>
        </w:rPr>
        <w:t>:  familiar books from read-aloud that are good for retelling; props to match the books</w:t>
      </w:r>
    </w:p>
    <w:p w:rsidR="008C2CC0" w:rsidRDefault="008C2CC0" w:rsidP="008C2CC0">
      <w:pPr>
        <w:rPr>
          <w:rFonts w:ascii="Kristen ITC" w:hAnsi="Kristen ITC"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Rhyming</w:t>
      </w:r>
      <w:r>
        <w:rPr>
          <w:rFonts w:ascii="Kristen ITC" w:hAnsi="Kristen ITC"/>
          <w:sz w:val="36"/>
          <w:szCs w:val="36"/>
        </w:rPr>
        <w:t>:  rhyming cards; rhyming cube; favorite rhyming books from read aloud</w:t>
      </w:r>
    </w:p>
    <w:p w:rsidR="008C2CC0" w:rsidRDefault="008C2CC0" w:rsidP="008C2CC0">
      <w:pPr>
        <w:rPr>
          <w:rFonts w:ascii="Kristen ITC" w:hAnsi="Kristen ITC"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Phonemic Awareness</w:t>
      </w:r>
      <w:r>
        <w:rPr>
          <w:rFonts w:ascii="Kristen ITC" w:hAnsi="Kristen ITC"/>
          <w:sz w:val="36"/>
          <w:szCs w:val="36"/>
        </w:rPr>
        <w:t>:  cards with phonemic awareness games written on them for quick reference; sound sorting cards; sound boxes and counters for pushing sounds</w:t>
      </w:r>
    </w:p>
    <w:p w:rsidR="008C2CC0" w:rsidRDefault="008C2CC0" w:rsidP="008C2CC0">
      <w:pPr>
        <w:rPr>
          <w:rFonts w:ascii="Kristen ITC" w:hAnsi="Kristen ITC"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Letter ID</w:t>
      </w:r>
      <w:r>
        <w:rPr>
          <w:rFonts w:ascii="Kristen ITC" w:hAnsi="Kristen ITC"/>
          <w:sz w:val="36"/>
          <w:szCs w:val="36"/>
        </w:rPr>
        <w:t>:  letter matching games</w:t>
      </w:r>
    </w:p>
    <w:p w:rsidR="003E490C" w:rsidRDefault="008C2CC0" w:rsidP="008C2CC0">
      <w:pPr>
        <w:rPr>
          <w:rFonts w:ascii="Kristen ITC" w:hAnsi="Kristen ITC"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Writing</w:t>
      </w:r>
      <w:r>
        <w:rPr>
          <w:rFonts w:ascii="Kristen ITC" w:hAnsi="Kristen ITC"/>
          <w:sz w:val="36"/>
          <w:szCs w:val="36"/>
        </w:rPr>
        <w:t>:  “spacemen” for putting spaces between words; sentence strips; black Sharpie pen and scissors (for cut-up sentences); alphabet chart; boo-boo tape (six-line correction tape for covering up writing errors); paper</w:t>
      </w:r>
    </w:p>
    <w:p w:rsidR="003E490C" w:rsidRDefault="008C2CC0" w:rsidP="008C2CC0">
      <w:pPr>
        <w:rPr>
          <w:rFonts w:ascii="Kristen ITC" w:hAnsi="Kristen ITC"/>
          <w:noProof/>
          <w:sz w:val="36"/>
          <w:szCs w:val="36"/>
        </w:rPr>
      </w:pPr>
      <w:r w:rsidRPr="008C2CC0">
        <w:rPr>
          <w:rFonts w:ascii="Kristen ITC" w:hAnsi="Kristen ITC"/>
          <w:b/>
          <w:sz w:val="36"/>
          <w:szCs w:val="36"/>
          <w:u w:val="single"/>
        </w:rPr>
        <w:t>Phonics</w:t>
      </w:r>
      <w:r>
        <w:rPr>
          <w:rFonts w:ascii="Kristen ITC" w:hAnsi="Kristen ITC"/>
          <w:sz w:val="36"/>
          <w:szCs w:val="36"/>
        </w:rPr>
        <w:t>:  phonics games and picture cards</w:t>
      </w:r>
    </w:p>
    <w:p w:rsidR="008C2CC0" w:rsidRPr="008C2CC0" w:rsidRDefault="003E490C" w:rsidP="003E490C">
      <w:pPr>
        <w:jc w:val="center"/>
        <w:rPr>
          <w:rFonts w:ascii="Kristen ITC" w:hAnsi="Kristen ITC"/>
          <w:sz w:val="36"/>
          <w:szCs w:val="36"/>
        </w:rPr>
      </w:pPr>
      <w:r>
        <w:rPr>
          <w:rFonts w:ascii="Kristen ITC" w:hAnsi="Kristen ITC"/>
          <w:noProof/>
          <w:sz w:val="36"/>
          <w:szCs w:val="36"/>
        </w:rPr>
        <w:drawing>
          <wp:inline distT="0" distB="0" distL="0" distR="0">
            <wp:extent cx="2322129" cy="1489841"/>
            <wp:effectExtent l="19050" t="0" r="1971" b="0"/>
            <wp:docPr id="1" name="Picture 0" descr="Teacher and Kid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cher and Kids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4104" cy="14911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2CC0" w:rsidRPr="008C2CC0" w:rsidSect="008C2CC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8C2CC0"/>
    <w:rsid w:val="00291474"/>
    <w:rsid w:val="003E490C"/>
    <w:rsid w:val="006B7622"/>
    <w:rsid w:val="00767534"/>
    <w:rsid w:val="007A52AC"/>
    <w:rsid w:val="008B4567"/>
    <w:rsid w:val="008C2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6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49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9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Maloneys</dc:creator>
  <cp:lastModifiedBy>st</cp:lastModifiedBy>
  <cp:revision>2</cp:revision>
  <cp:lastPrinted>2010-10-24T00:31:00Z</cp:lastPrinted>
  <dcterms:created xsi:type="dcterms:W3CDTF">2012-10-11T15:55:00Z</dcterms:created>
  <dcterms:modified xsi:type="dcterms:W3CDTF">2012-10-11T15:55:00Z</dcterms:modified>
</cp:coreProperties>
</file>